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568F" w14:textId="77777777" w:rsidR="00CE5861" w:rsidRDefault="00CE5861" w:rsidP="00CE5861">
      <w:pPr>
        <w:rPr>
          <w:b/>
          <w:bCs/>
          <w:color w:val="1F497D"/>
          <w:u w:val="single"/>
          <w:lang w:eastAsia="en-US"/>
        </w:rPr>
      </w:pPr>
      <w:r>
        <w:rPr>
          <w:b/>
          <w:bCs/>
          <w:color w:val="1F497D"/>
          <w:u w:val="single"/>
          <w:lang w:eastAsia="en-US"/>
        </w:rPr>
        <w:t>Name and bio:</w:t>
      </w:r>
    </w:p>
    <w:p w14:paraId="4FB05F46" w14:textId="77777777" w:rsidR="00CE5861" w:rsidRDefault="00CE5861" w:rsidP="00CE5861">
      <w:pPr>
        <w:rPr>
          <w:color w:val="1F497D"/>
          <w:lang w:eastAsia="en-US"/>
        </w:rPr>
      </w:pPr>
    </w:p>
    <w:p w14:paraId="3C43EA87" w14:textId="77777777" w:rsidR="00CE5861" w:rsidRDefault="00CE5861" w:rsidP="00CE5861">
      <w:pPr>
        <w:rPr>
          <w:color w:val="1F497D"/>
          <w:lang w:eastAsia="en-US"/>
        </w:rPr>
      </w:pPr>
      <w:r>
        <w:rPr>
          <w:color w:val="1F497D"/>
          <w:lang w:eastAsia="en-US"/>
        </w:rPr>
        <w:t>Louis Stevens: Head of Sales – Sustainable Funds</w:t>
      </w:r>
    </w:p>
    <w:p w14:paraId="14891EAD" w14:textId="77777777" w:rsidR="00CE5861" w:rsidRDefault="00CE5861" w:rsidP="00CE5861">
      <w:pPr>
        <w:rPr>
          <w:color w:val="1F497D"/>
          <w:lang w:eastAsia="en-US"/>
        </w:rPr>
      </w:pPr>
    </w:p>
    <w:p w14:paraId="6B6AA052" w14:textId="77777777" w:rsidR="00CE5861" w:rsidRDefault="00CE5861" w:rsidP="00CE5861">
      <w:pPr>
        <w:rPr>
          <w:color w:val="1F497D"/>
          <w:lang w:eastAsia="en-US"/>
        </w:rPr>
      </w:pPr>
      <w:r>
        <w:rPr>
          <w:color w:val="1F497D"/>
          <w:lang w:eastAsia="en-US"/>
        </w:rPr>
        <w:t xml:space="preserve">Louis is responsible for distributing the </w:t>
      </w:r>
      <w:proofErr w:type="spellStart"/>
      <w:r>
        <w:rPr>
          <w:color w:val="1F497D"/>
          <w:lang w:eastAsia="en-US"/>
        </w:rPr>
        <w:t>Liontrust</w:t>
      </w:r>
      <w:proofErr w:type="spellEnd"/>
      <w:r>
        <w:rPr>
          <w:color w:val="1F497D"/>
          <w:lang w:eastAsia="en-US"/>
        </w:rPr>
        <w:t xml:space="preserve"> Sustainable Investment proposition in the UK and Europe. Prior to joining </w:t>
      </w:r>
      <w:proofErr w:type="spellStart"/>
      <w:r>
        <w:rPr>
          <w:color w:val="1F497D"/>
          <w:lang w:eastAsia="en-US"/>
        </w:rPr>
        <w:t>Liontrust</w:t>
      </w:r>
      <w:proofErr w:type="spellEnd"/>
      <w:r>
        <w:rPr>
          <w:color w:val="1F497D"/>
          <w:lang w:eastAsia="en-US"/>
        </w:rPr>
        <w:t>, Louis was at Alliance Trust Investments (ATI) for 4 years and had been Head of Sales since 2015, focused exclusively on the distribution of SRI funds. His experience includes the launch and development of SRI funds across a range of asset classes, and expanding the ATI offering to both institutional and wholesale clients across Europe.</w:t>
      </w:r>
    </w:p>
    <w:p w14:paraId="749562F2" w14:textId="77777777" w:rsidR="00CE5861" w:rsidRDefault="00CE5861" w:rsidP="00CE5861">
      <w:pPr>
        <w:rPr>
          <w:color w:val="1F497D"/>
          <w:lang w:eastAsia="en-US"/>
        </w:rPr>
      </w:pPr>
    </w:p>
    <w:p w14:paraId="2201D32E" w14:textId="77777777" w:rsidR="00CE5861" w:rsidRDefault="00CE5861" w:rsidP="00CE5861">
      <w:pPr>
        <w:rPr>
          <w:color w:val="1F497D"/>
          <w:lang w:eastAsia="en-US"/>
        </w:rPr>
      </w:pPr>
      <w:r>
        <w:rPr>
          <w:color w:val="1F497D"/>
          <w:lang w:eastAsia="en-US"/>
        </w:rPr>
        <w:t xml:space="preserve">Louis has an MSc in International Business Studies from the University of Manchester, also studying at the </w:t>
      </w:r>
      <w:proofErr w:type="spellStart"/>
      <w:r>
        <w:rPr>
          <w:color w:val="1F497D"/>
          <w:lang w:eastAsia="en-US"/>
        </w:rPr>
        <w:t>Tecnólogico</w:t>
      </w:r>
      <w:proofErr w:type="spellEnd"/>
      <w:r>
        <w:rPr>
          <w:color w:val="1F497D"/>
          <w:lang w:eastAsia="en-US"/>
        </w:rPr>
        <w:t xml:space="preserve"> de Monterrey and Universidad de Pamplona. He holds the CFA Society of the UK Investment Management Certificate.</w:t>
      </w:r>
    </w:p>
    <w:p w14:paraId="3B0F4987" w14:textId="77777777" w:rsidR="00CE5861" w:rsidRDefault="00CE5861" w:rsidP="00CE5861">
      <w:pPr>
        <w:rPr>
          <w:color w:val="1F497D"/>
          <w:lang w:eastAsia="en-US"/>
        </w:rPr>
      </w:pPr>
    </w:p>
    <w:p w14:paraId="54849443" w14:textId="77777777" w:rsidR="00CE5861" w:rsidRDefault="00CE5861" w:rsidP="00CE5861">
      <w:pPr>
        <w:rPr>
          <w:b/>
          <w:bCs/>
          <w:color w:val="1F497D"/>
          <w:u w:val="single"/>
          <w:lang w:eastAsia="en-US"/>
        </w:rPr>
      </w:pPr>
      <w:r>
        <w:rPr>
          <w:b/>
          <w:bCs/>
          <w:color w:val="1F497D"/>
          <w:u w:val="single"/>
          <w:lang w:eastAsia="en-US"/>
        </w:rPr>
        <w:t>Topic:</w:t>
      </w:r>
    </w:p>
    <w:p w14:paraId="7D38AE78" w14:textId="77777777" w:rsidR="00CE5861" w:rsidRDefault="00CE5861" w:rsidP="00CE5861">
      <w:pPr>
        <w:rPr>
          <w:b/>
          <w:bCs/>
          <w:color w:val="1F497D"/>
          <w:lang w:eastAsia="en-US"/>
        </w:rPr>
      </w:pPr>
    </w:p>
    <w:p w14:paraId="028A3386" w14:textId="77777777" w:rsidR="00CE5861" w:rsidRDefault="00CE5861" w:rsidP="00CE5861">
      <w:pPr>
        <w:rPr>
          <w:b/>
          <w:bCs/>
          <w:color w:val="1F497D"/>
          <w:lang w:eastAsia="en-US"/>
        </w:rPr>
      </w:pPr>
      <w:r>
        <w:rPr>
          <w:color w:val="1F497D"/>
        </w:rPr>
        <w:t>Sustainable investing: a cleaner, healthier and safer way to generate investment returns.</w:t>
      </w:r>
    </w:p>
    <w:p w14:paraId="0AE74DF6" w14:textId="77777777" w:rsidR="00CE5861" w:rsidRDefault="00CE5861" w:rsidP="002D1C07">
      <w:pPr>
        <w:pStyle w:val="autoparastyle10"/>
        <w:shd w:val="clear" w:color="auto" w:fill="FFFFFF"/>
        <w:rPr>
          <w:rFonts w:ascii="Calibri" w:hAnsi="Calibri"/>
          <w:color w:val="1F497D"/>
          <w:sz w:val="22"/>
          <w:szCs w:val="22"/>
        </w:rPr>
      </w:pPr>
      <w:bookmarkStart w:id="0" w:name="_MailEndCompose"/>
      <w:r>
        <w:rPr>
          <w:rFonts w:ascii="Calibri" w:hAnsi="Calibri"/>
          <w:b/>
          <w:bCs/>
          <w:color w:val="1F497D"/>
          <w:sz w:val="22"/>
          <w:szCs w:val="22"/>
          <w:u w:val="single"/>
          <w:lang w:eastAsia="en-US"/>
        </w:rPr>
        <w:t>Synopsis:</w:t>
      </w:r>
      <w:bookmarkEnd w:id="0"/>
      <w:r>
        <w:rPr>
          <w:rFonts w:ascii="Calibri" w:hAnsi="Calibri"/>
          <w:b/>
          <w:bCs/>
          <w:color w:val="1F497D"/>
          <w:lang w:eastAsia="en-US"/>
        </w:rPr>
        <w:t xml:space="preserve"> </w:t>
      </w:r>
    </w:p>
    <w:p w14:paraId="66A68546" w14:textId="77777777" w:rsidR="00CE5861" w:rsidRDefault="00CE5861" w:rsidP="002D1C07">
      <w:pPr>
        <w:pStyle w:val="autoparastyle10"/>
        <w:shd w:val="clear" w:color="auto" w:fill="FFFFFF"/>
        <w:rPr>
          <w:rFonts w:ascii="Calibri" w:hAnsi="Calibri"/>
          <w:color w:val="1F497D"/>
          <w:sz w:val="22"/>
          <w:szCs w:val="22"/>
          <w:lang w:eastAsia="en-US"/>
        </w:rPr>
      </w:pPr>
      <w:r>
        <w:rPr>
          <w:rFonts w:ascii="Calibri" w:hAnsi="Calibri"/>
          <w:color w:val="1F497D"/>
          <w:sz w:val="22"/>
          <w:szCs w:val="22"/>
          <w:lang w:eastAsia="en-US"/>
        </w:rPr>
        <w:t xml:space="preserve">Sustainability is an increasingly important theme for today’s consumers, with companies expected to adopt more socially responsible behaviour, and investors, with a growing proportion keen for their financial assets to have a positive impact on the wider world. </w:t>
      </w:r>
    </w:p>
    <w:p w14:paraId="1D53B407" w14:textId="77777777" w:rsidR="00CE5861" w:rsidRDefault="00CE5861" w:rsidP="00CE5861">
      <w:pPr>
        <w:rPr>
          <w:color w:val="1F497D"/>
          <w:lang w:eastAsia="en-US"/>
        </w:rPr>
      </w:pPr>
      <w:r>
        <w:rPr>
          <w:color w:val="1F497D"/>
          <w:lang w:eastAsia="en-US"/>
        </w:rPr>
        <w:t xml:space="preserve">At </w:t>
      </w:r>
      <w:proofErr w:type="spellStart"/>
      <w:r>
        <w:rPr>
          <w:color w:val="1F497D"/>
          <w:lang w:eastAsia="en-US"/>
        </w:rPr>
        <w:t>Liontrust</w:t>
      </w:r>
      <w:proofErr w:type="spellEnd"/>
      <w:r>
        <w:rPr>
          <w:color w:val="1F497D"/>
          <w:lang w:eastAsia="en-US"/>
        </w:rPr>
        <w:t>, identifying emerging trends and long-term themes is the cornerstone of the Sustainable Investment team’s process. The focus is on companies looking to help in the transition to a cleaner, healthier and safer world: many of these outcomes have been delivered by the power of capitalism and the creativity of busin</w:t>
      </w:r>
      <w:bookmarkStart w:id="1" w:name="_GoBack"/>
      <w:bookmarkEnd w:id="1"/>
      <w:r>
        <w:rPr>
          <w:color w:val="1F497D"/>
          <w:lang w:eastAsia="en-US"/>
        </w:rPr>
        <w:t>esses generating strong profit growth and investment returns. It is these innovative stocks in which our Sustainable Future funds have invested for two decades, and we feel most investors underestimate the speed, scale and persistency of such companies within our economy.</w:t>
      </w:r>
    </w:p>
    <w:p w14:paraId="71BD579E" w14:textId="77777777" w:rsidR="0013065D" w:rsidRDefault="0013065D"/>
    <w:sectPr w:rsidR="00130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FuturaLT-Ligh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64239"/>
    <w:multiLevelType w:val="multilevel"/>
    <w:tmpl w:val="A4FE4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E2C14"/>
    <w:multiLevelType w:val="multilevel"/>
    <w:tmpl w:val="8BAC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0B"/>
    <w:rsid w:val="0013065D"/>
    <w:rsid w:val="002D1C07"/>
    <w:rsid w:val="00CE5861"/>
    <w:rsid w:val="00CE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5B94"/>
  <w15:chartTrackingRefBased/>
  <w15:docId w15:val="{7AAA4DFC-CA46-4738-97F7-980F12E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86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parastyle10">
    <w:name w:val="autoparastyle10"/>
    <w:basedOn w:val="Normal"/>
    <w:rsid w:val="00CE5861"/>
    <w:pPr>
      <w:spacing w:before="100" w:beforeAutospacing="1" w:after="165" w:line="240" w:lineRule="atLeast"/>
      <w:jc w:val="both"/>
    </w:pPr>
    <w:rPr>
      <w:rFonts w:ascii="FF-FuturaLT-Light" w:hAnsi="FF-FuturaLT-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Hildrey</dc:creator>
  <cp:keywords/>
  <dc:description/>
  <cp:lastModifiedBy>Simon Hildrey</cp:lastModifiedBy>
  <cp:revision>3</cp:revision>
  <dcterms:created xsi:type="dcterms:W3CDTF">2019-11-21T16:33:00Z</dcterms:created>
  <dcterms:modified xsi:type="dcterms:W3CDTF">2019-11-21T16:39:00Z</dcterms:modified>
</cp:coreProperties>
</file>